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B99" w:rsidRPr="00F1697B" w:rsidRDefault="002F6B99" w:rsidP="002F6B99">
      <w:pPr>
        <w:pStyle w:val="a5"/>
        <w:numPr>
          <w:ilvl w:val="0"/>
          <w:numId w:val="1"/>
        </w:numPr>
        <w:ind w:left="0" w:firstLine="851"/>
        <w:jc w:val="both"/>
        <w:rPr>
          <w:szCs w:val="28"/>
          <w:lang w:val="kk-KZ"/>
        </w:rPr>
      </w:pPr>
      <w:r w:rsidRPr="00F1697B">
        <w:rPr>
          <w:szCs w:val="28"/>
          <w:lang w:val="kk-KZ"/>
        </w:rPr>
        <w:t>ЖЕРДI ЕРЕКШЕ ҚОРҒАЛАТЫН ТАБИҒИ АУМАҚТАРҒА ЖАТҚЫЗУ</w:t>
      </w:r>
    </w:p>
    <w:p w:rsidR="002F6B99" w:rsidRDefault="002F6B99" w:rsidP="002F6B99">
      <w:pPr>
        <w:rPr>
          <w:b/>
          <w:color w:val="000000"/>
          <w:szCs w:val="28"/>
          <w:lang w:val="kk-KZ"/>
        </w:rPr>
      </w:pPr>
    </w:p>
    <w:p w:rsidR="002F6B99" w:rsidRPr="00F1697B" w:rsidRDefault="002F6B99" w:rsidP="002F6B99">
      <w:pPr>
        <w:pStyle w:val="a3"/>
        <w:numPr>
          <w:ilvl w:val="1"/>
          <w:numId w:val="1"/>
        </w:numPr>
        <w:spacing w:after="0"/>
        <w:jc w:val="center"/>
        <w:rPr>
          <w:b/>
          <w:bCs/>
          <w:iCs/>
          <w:szCs w:val="28"/>
          <w:lang w:val="en-US"/>
        </w:rPr>
      </w:pPr>
      <w:r>
        <w:rPr>
          <w:b/>
          <w:bCs/>
          <w:iCs/>
          <w:szCs w:val="28"/>
          <w:lang w:val="kk-KZ"/>
        </w:rPr>
        <w:t>Негізгі жағдайлары</w:t>
      </w:r>
    </w:p>
    <w:p w:rsidR="002F6B99" w:rsidRPr="00F1697B" w:rsidRDefault="002F6B99" w:rsidP="002F6B99">
      <w:pPr>
        <w:pStyle w:val="a5"/>
        <w:ind w:left="0"/>
        <w:jc w:val="both"/>
        <w:rPr>
          <w:szCs w:val="28"/>
          <w:lang w:val="kk-KZ"/>
        </w:rPr>
      </w:pPr>
      <w:r>
        <w:rPr>
          <w:szCs w:val="28"/>
          <w:lang w:val="kk-KZ"/>
        </w:rPr>
        <w:tab/>
      </w:r>
      <w:r w:rsidRPr="00F1697B">
        <w:rPr>
          <w:szCs w:val="28"/>
          <w:lang w:val="kk-KZ"/>
        </w:rPr>
        <w:t>Жердi ерекше қорғалатын табиғи аумақтарға жатқызу</w:t>
      </w:r>
      <w:r>
        <w:rPr>
          <w:szCs w:val="28"/>
          <w:lang w:val="kk-KZ"/>
        </w:rPr>
        <w:t xml:space="preserve"> </w:t>
      </w:r>
      <w:r w:rsidRPr="00F1697B">
        <w:rPr>
          <w:szCs w:val="28"/>
          <w:lang w:val="kk-KZ"/>
        </w:rPr>
        <w:t>ережесi</w:t>
      </w:r>
      <w:r>
        <w:rPr>
          <w:szCs w:val="28"/>
          <w:lang w:val="kk-KZ"/>
        </w:rPr>
        <w:t xml:space="preserve"> ҚР Үкіметінің 2003 жылғы 8 қыркүйектегі №910 қаулысымен бекітілген.</w:t>
      </w:r>
    </w:p>
    <w:p w:rsidR="002F6B99" w:rsidRDefault="002F6B99" w:rsidP="002F6B99">
      <w:pPr>
        <w:jc w:val="both"/>
        <w:rPr>
          <w:szCs w:val="28"/>
          <w:lang w:val="kk-KZ"/>
        </w:rPr>
      </w:pPr>
      <w:r>
        <w:rPr>
          <w:lang w:val="kk-KZ"/>
        </w:rPr>
        <w:tab/>
      </w:r>
      <w:r w:rsidRPr="0023003A">
        <w:rPr>
          <w:color w:val="000000"/>
          <w:szCs w:val="28"/>
          <w:lang w:val="kk-KZ"/>
        </w:rPr>
        <w:t>Жердi ерекше қорғалатын табиғи аумақтарға жатқызу, сондай-ақ басқа санаттардың құрамындағы жердi олардың нысаналы мақсатының өзгеруiне байланысты жердi ерекше қорғалатын табиғи аумақтардың санатына ауыстыруды Қазақстан Республикасының Үкiметi және облыстық атқарушы органдар (республикалық маңызы бар қала, астана) Қазақстан Республикасының</w:t>
      </w:r>
      <w:r>
        <w:rPr>
          <w:color w:val="000000"/>
          <w:szCs w:val="28"/>
          <w:lang w:val="kk-KZ"/>
        </w:rPr>
        <w:t xml:space="preserve"> </w:t>
      </w:r>
      <w:r w:rsidRPr="0023003A">
        <w:rPr>
          <w:color w:val="000000"/>
          <w:szCs w:val="28"/>
          <w:lang w:val="kk-KZ"/>
        </w:rPr>
        <w:t>Жер кодексiндебелгiленген жер учаскелерiн алып қою және беру жөнiндегi өзiнiң құзыретi шегiнде жүргiзедi.</w:t>
      </w:r>
    </w:p>
    <w:p w:rsidR="002F6B99" w:rsidRPr="0023003A" w:rsidRDefault="002F6B99" w:rsidP="002F6B99">
      <w:pPr>
        <w:jc w:val="both"/>
        <w:rPr>
          <w:szCs w:val="28"/>
          <w:lang w:val="kk-KZ"/>
        </w:rPr>
      </w:pPr>
      <w:r>
        <w:rPr>
          <w:szCs w:val="28"/>
          <w:lang w:val="kk-KZ"/>
        </w:rPr>
        <w:tab/>
      </w:r>
      <w:r w:rsidRPr="0023003A">
        <w:rPr>
          <w:color w:val="000000"/>
          <w:szCs w:val="28"/>
          <w:lang w:val="kk-KZ"/>
        </w:rPr>
        <w:t>Жердi ерекше қорғалатын табиғи аумақтарға жатқызу мүдделi орталық атқарушы органдардың ұсынымы бойынша мемлекеттiк экологиялық сараптаманың және ерекше қорғалатын табиғи аумақтар саласындағы уәкiлеттi органның табиғи-ғылыми және техникалық-экономикалық негiздемелерiне оң қорытынды болған кезде жүргiзiледi.</w:t>
      </w:r>
    </w:p>
    <w:p w:rsidR="002F6B99" w:rsidRDefault="002F6B99" w:rsidP="002F6B99">
      <w:pPr>
        <w:jc w:val="both"/>
        <w:rPr>
          <w:szCs w:val="28"/>
          <w:lang w:val="kk-KZ"/>
        </w:rPr>
      </w:pPr>
      <w:r>
        <w:rPr>
          <w:szCs w:val="28"/>
          <w:lang w:val="kk-KZ"/>
        </w:rPr>
        <w:tab/>
      </w:r>
      <w:r w:rsidRPr="0023003A">
        <w:rPr>
          <w:color w:val="000000"/>
          <w:szCs w:val="28"/>
          <w:lang w:val="kk-KZ"/>
        </w:rPr>
        <w:t>Облыстық атқарушы органның (республикалық маңызы бар қала, астана) тапсырмасы бойынша және ерекше қорғалатын табиғи аумақтар саласындағы аумақтық уәкiлеттi органның (республикалық маңызы бар қала, астана) (бұдан әрі - аумақтық орган) ұсыныстары негiзiнде тиiстi облыстық (республикалық маңызы бар қала, астана) жер қатынастары жөнiндегi уәкiлеттi орган (бұдан әрi - облыстық жер қатынастары жөнiндегi орган) сұралған жердi жергiлiктi маңызы бар ерекше қорғалатын табиғи аумақтарға жатқызу жөнiндегi жерге орналастыру жобасын әзiрлеудi ұйымдастырады және қамтамасыз етедi.</w:t>
      </w:r>
    </w:p>
    <w:p w:rsidR="002F6B99" w:rsidRDefault="002F6B99" w:rsidP="002F6B99">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жөнiндегi жерге орналастыру жобасы қоршаған ортаны қорғау жөнiндегi аумақтық органмен, облыстық органдармен келiсiледi және оны облыстық жер қатынастары жөнiндегi орган бекiтедi.</w:t>
      </w:r>
    </w:p>
    <w:p w:rsidR="002F6B99" w:rsidRDefault="002F6B99" w:rsidP="002F6B99">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туралы бекiтiлген жерге орналастыру жобасының негiзiнде тиiстi облыстық облыстық жер қатынастары жөнiндегi орган облыстық атқарушы органның осы мәселе бойынша шешiмiнiң жобасын дайындайды.</w:t>
      </w:r>
    </w:p>
    <w:p w:rsidR="002F6B99" w:rsidRDefault="002F6B99" w:rsidP="002F6B99">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облыстық атқарушы органның (республикалық маңызы бар қала, астана) шешiмi бойынша жүргiзiледi.</w:t>
      </w:r>
    </w:p>
    <w:p w:rsidR="002F6B99" w:rsidRDefault="002F6B99" w:rsidP="002F6B99">
      <w:pPr>
        <w:jc w:val="both"/>
        <w:rPr>
          <w:color w:val="000000"/>
          <w:szCs w:val="28"/>
          <w:lang w:val="kk-KZ"/>
        </w:rPr>
      </w:pPr>
      <w:r>
        <w:rPr>
          <w:szCs w:val="28"/>
          <w:lang w:val="kk-KZ"/>
        </w:rPr>
        <w:tab/>
      </w:r>
      <w:r w:rsidRPr="0023003A">
        <w:rPr>
          <w:color w:val="000000"/>
          <w:szCs w:val="28"/>
          <w:lang w:val="kk-KZ"/>
        </w:rPr>
        <w:t xml:space="preserve">Жердi республикалық маңызы бар ерекше қорғалатын табиғи аумақтарға жатқызу үшiн ерекше қорғалатын табиғи аумақтар саласындағы уәкiлеттi органның ұсынымы негiзiнде облыстың (республикалық маңызы бар қаланың, астананың) жер қатынастары жөнiндегi уәкiлеттi органы тиiстi жерге орналастыру </w:t>
      </w:r>
      <w:r>
        <w:rPr>
          <w:color w:val="000000"/>
          <w:szCs w:val="28"/>
          <w:lang w:val="kk-KZ"/>
        </w:rPr>
        <w:t xml:space="preserve">жобасын әзiрлеудi ұйымдастырады. </w:t>
      </w:r>
    </w:p>
    <w:p w:rsidR="002F6B99" w:rsidRDefault="002F6B99" w:rsidP="002F6B99">
      <w:pPr>
        <w:jc w:val="both"/>
        <w:rPr>
          <w:szCs w:val="28"/>
          <w:lang w:val="kk-KZ"/>
        </w:rPr>
      </w:pPr>
      <w:r>
        <w:rPr>
          <w:color w:val="000000"/>
          <w:szCs w:val="28"/>
          <w:lang w:val="kk-KZ"/>
        </w:rPr>
        <w:tab/>
      </w:r>
      <w:r w:rsidRPr="0023003A">
        <w:rPr>
          <w:color w:val="000000"/>
          <w:szCs w:val="28"/>
          <w:lang w:val="kk-KZ"/>
        </w:rPr>
        <w:t xml:space="preserve">Жердi республикалық маңызы бар ерекше қорғалатын табиғи аумақтарға жатқызу жөнiндегi жерге орналастыру жобасы қоршаған ортаны </w:t>
      </w:r>
      <w:r w:rsidRPr="0023003A">
        <w:rPr>
          <w:color w:val="000000"/>
          <w:szCs w:val="28"/>
          <w:lang w:val="kk-KZ"/>
        </w:rPr>
        <w:lastRenderedPageBreak/>
        <w:t>қорғау саласындағы уәкiлеттi органмен, орталық атқарушы органмен келiсiледi және оны облыстың (республикалық маңызы бар қаланың, астананың) жер қатынастары жөнiндегi уәкiлеттi органы бекiтедi.</w:t>
      </w:r>
    </w:p>
    <w:p w:rsidR="002F6B99" w:rsidRDefault="002F6B99" w:rsidP="002F6B99">
      <w:pPr>
        <w:jc w:val="both"/>
        <w:rPr>
          <w:szCs w:val="28"/>
          <w:lang w:val="kk-KZ"/>
        </w:rPr>
      </w:pPr>
      <w:r>
        <w:rPr>
          <w:szCs w:val="28"/>
          <w:lang w:val="kk-KZ"/>
        </w:rPr>
        <w:tab/>
      </w:r>
      <w:r w:rsidRPr="0023003A">
        <w:rPr>
          <w:color w:val="000000"/>
          <w:szCs w:val="28"/>
          <w:lang w:val="kk-KZ"/>
        </w:rPr>
        <w:t>Жердi республикалық маңызы бар ерекше қорғалатын табиғи аумақтарға жатқызу туралы бекiтiлген жерге орналастыру жобасы және облыстық атқарушы органның осы мәселе бойынша шешiмi негiзiнде ерекше қорғалатын табиғи аумақтар саласындағы уәкiлеттi орган облыстың (республикалық маңызы бар қаланың, астананың) жер қатынастары жөнiндегi уәкiлеттi органымен бiрлесiп Қазақстан Республикасы Үкiметiнiң осы мәселе бойынша шешiмiнiң жобасын дайындайды.</w:t>
      </w:r>
    </w:p>
    <w:p w:rsidR="002F6B99" w:rsidRDefault="002F6B99" w:rsidP="002F6B99">
      <w:pPr>
        <w:jc w:val="both"/>
        <w:rPr>
          <w:szCs w:val="28"/>
          <w:lang w:val="kk-KZ"/>
        </w:rPr>
      </w:pPr>
      <w:r>
        <w:rPr>
          <w:szCs w:val="28"/>
          <w:lang w:val="kk-KZ"/>
        </w:rPr>
        <w:tab/>
      </w:r>
      <w:r w:rsidRPr="0023003A">
        <w:rPr>
          <w:color w:val="000000"/>
          <w:szCs w:val="28"/>
          <w:lang w:val="kk-KZ"/>
        </w:rPr>
        <w:t>Жердi республикалық маңызы бар ерекше қорғалатын табиғи аумақтардың санатына жатқызу Қазақстан Республикасы Yкiметiнiң шешiмi бойынша жүргiзiледi.</w:t>
      </w:r>
    </w:p>
    <w:p w:rsidR="002F6B99" w:rsidRPr="0023003A" w:rsidRDefault="002F6B99" w:rsidP="002F6B99">
      <w:pPr>
        <w:jc w:val="both"/>
        <w:rPr>
          <w:color w:val="000000"/>
          <w:szCs w:val="28"/>
          <w:lang w:val="kk-KZ"/>
        </w:rPr>
      </w:pPr>
      <w:r>
        <w:rPr>
          <w:szCs w:val="28"/>
          <w:lang w:val="kk-KZ"/>
        </w:rPr>
        <w:tab/>
      </w:r>
      <w:r w:rsidRPr="0023003A">
        <w:rPr>
          <w:color w:val="000000"/>
          <w:szCs w:val="28"/>
          <w:lang w:val="kk-KZ"/>
        </w:rPr>
        <w:t xml:space="preserve">Ерекше қорғалатын табиғи аумақтарға жатқызуға арналған жер құрамына енгiзiлген жердi жер учаскелерiнiң меншiк иелерiнен және жер пайдаланушылардан алып қою </w:t>
      </w:r>
      <w:r w:rsidRPr="0023003A">
        <w:rPr>
          <w:color w:val="000000"/>
          <w:szCs w:val="28"/>
        </w:rPr>
        <w:t>(</w:t>
      </w:r>
      <w:proofErr w:type="spellStart"/>
      <w:r w:rsidRPr="0023003A">
        <w:rPr>
          <w:color w:val="000000"/>
          <w:szCs w:val="28"/>
        </w:rPr>
        <w:t>сатып</w:t>
      </w:r>
      <w:proofErr w:type="spellEnd"/>
      <w:r w:rsidRPr="0023003A">
        <w:rPr>
          <w:color w:val="000000"/>
          <w:szCs w:val="28"/>
        </w:rPr>
        <w:t xml:space="preserve"> </w:t>
      </w:r>
      <w:proofErr w:type="spellStart"/>
      <w:r w:rsidRPr="0023003A">
        <w:rPr>
          <w:color w:val="000000"/>
          <w:szCs w:val="28"/>
        </w:rPr>
        <w:t>алу</w:t>
      </w:r>
      <w:proofErr w:type="spellEnd"/>
      <w:r w:rsidRPr="0023003A">
        <w:rPr>
          <w:color w:val="000000"/>
          <w:szCs w:val="28"/>
        </w:rPr>
        <w:t xml:space="preserve">) </w:t>
      </w:r>
      <w:proofErr w:type="spellStart"/>
      <w:r w:rsidRPr="0023003A">
        <w:rPr>
          <w:color w:val="000000"/>
          <w:szCs w:val="28"/>
        </w:rPr>
        <w:t>жерзаңнамасындабелгiленген</w:t>
      </w:r>
      <w:proofErr w:type="spellEnd"/>
      <w:r w:rsidRPr="0023003A">
        <w:rPr>
          <w:color w:val="000000"/>
          <w:szCs w:val="28"/>
        </w:rPr>
        <w:t xml:space="preserve"> </w:t>
      </w:r>
      <w:proofErr w:type="spellStart"/>
      <w:r w:rsidRPr="0023003A">
        <w:rPr>
          <w:color w:val="000000"/>
          <w:szCs w:val="28"/>
        </w:rPr>
        <w:t>тәртiппен</w:t>
      </w:r>
      <w:proofErr w:type="spellEnd"/>
      <w:r w:rsidRPr="0023003A">
        <w:rPr>
          <w:color w:val="000000"/>
          <w:szCs w:val="28"/>
        </w:rPr>
        <w:t xml:space="preserve"> </w:t>
      </w:r>
      <w:proofErr w:type="spellStart"/>
      <w:r w:rsidRPr="0023003A">
        <w:rPr>
          <w:color w:val="000000"/>
          <w:szCs w:val="28"/>
        </w:rPr>
        <w:t>жүргiзiледi</w:t>
      </w:r>
      <w:proofErr w:type="spellEnd"/>
      <w:r w:rsidRPr="0023003A">
        <w:rPr>
          <w:color w:val="000000"/>
          <w:szCs w:val="28"/>
        </w:rPr>
        <w:t>.</w:t>
      </w:r>
    </w:p>
    <w:p w:rsidR="002F6B99" w:rsidRDefault="002F6B99" w:rsidP="002F6B99"/>
    <w:p w:rsidR="002F6B99" w:rsidRDefault="002F6B99" w:rsidP="002F6B99">
      <w:pPr>
        <w:rPr>
          <w:b/>
          <w:color w:val="000000"/>
          <w:szCs w:val="28"/>
          <w:lang w:val="kk-KZ"/>
        </w:rPr>
      </w:pPr>
    </w:p>
    <w:p w:rsidR="002F6B99" w:rsidRDefault="002F6B99" w:rsidP="002F6B99">
      <w:pPr>
        <w:rPr>
          <w:b/>
          <w:color w:val="000000"/>
          <w:szCs w:val="28"/>
          <w:lang w:val="kk-KZ"/>
        </w:rPr>
      </w:pPr>
    </w:p>
    <w:p w:rsidR="002F6B99" w:rsidRDefault="002F6B99" w:rsidP="002F6B99">
      <w:pPr>
        <w:spacing w:after="200" w:line="276" w:lineRule="auto"/>
        <w:rPr>
          <w:b/>
          <w:color w:val="000000"/>
          <w:szCs w:val="28"/>
          <w:lang w:val="kk-KZ"/>
        </w:rPr>
      </w:pPr>
      <w:r>
        <w:rPr>
          <w:b/>
          <w:color w:val="000000"/>
          <w:szCs w:val="28"/>
          <w:lang w:val="kk-KZ"/>
        </w:rPr>
        <w:br w:type="page"/>
      </w:r>
      <w:bookmarkStart w:id="0" w:name="_GoBack"/>
      <w:bookmarkEnd w:id="0"/>
    </w:p>
    <w:sectPr w:rsidR="002F6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47E"/>
    <w:rsid w:val="002F6B99"/>
    <w:rsid w:val="00303F8C"/>
    <w:rsid w:val="00A8647E"/>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B9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2F6B99"/>
    <w:pPr>
      <w:spacing w:after="120"/>
    </w:pPr>
  </w:style>
  <w:style w:type="character" w:customStyle="1" w:styleId="a4">
    <w:name w:val="Основной текст Знак"/>
    <w:basedOn w:val="a0"/>
    <w:link w:val="a3"/>
    <w:rsid w:val="002F6B99"/>
    <w:rPr>
      <w:rFonts w:ascii="Times New Roman" w:eastAsia="Times New Roman" w:hAnsi="Times New Roman" w:cs="Times New Roman"/>
      <w:sz w:val="28"/>
      <w:szCs w:val="20"/>
      <w:lang w:eastAsia="ru-RU"/>
    </w:rPr>
  </w:style>
  <w:style w:type="paragraph" w:styleId="a5">
    <w:name w:val="List Paragraph"/>
    <w:basedOn w:val="a"/>
    <w:uiPriority w:val="34"/>
    <w:qFormat/>
    <w:rsid w:val="002F6B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B9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2F6B99"/>
    <w:pPr>
      <w:spacing w:after="120"/>
    </w:pPr>
  </w:style>
  <w:style w:type="character" w:customStyle="1" w:styleId="a4">
    <w:name w:val="Основной текст Знак"/>
    <w:basedOn w:val="a0"/>
    <w:link w:val="a3"/>
    <w:rsid w:val="002F6B99"/>
    <w:rPr>
      <w:rFonts w:ascii="Times New Roman" w:eastAsia="Times New Roman" w:hAnsi="Times New Roman" w:cs="Times New Roman"/>
      <w:sz w:val="28"/>
      <w:szCs w:val="20"/>
      <w:lang w:eastAsia="ru-RU"/>
    </w:rPr>
  </w:style>
  <w:style w:type="paragraph" w:styleId="a5">
    <w:name w:val="List Paragraph"/>
    <w:basedOn w:val="a"/>
    <w:uiPriority w:val="34"/>
    <w:qFormat/>
    <w:rsid w:val="002F6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3118</Characters>
  <Application>Microsoft Office Word</Application>
  <DocSecurity>0</DocSecurity>
  <Lines>25</Lines>
  <Paragraphs>7</Paragraphs>
  <ScaleCrop>false</ScaleCrop>
  <Company/>
  <LinksUpToDate>false</LinksUpToDate>
  <CharactersWithSpaces>3657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2016-02-20T06:03:00Z</dcterms:modified>
</cp:coreProperties>
</file>